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0BED">
        <w:rPr>
          <w:rFonts w:ascii="PT Astra Serif" w:hAnsi="PT Astra Serif"/>
          <w:b/>
          <w:sz w:val="28"/>
          <w:szCs w:val="28"/>
        </w:rPr>
        <w:t>собственность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</w:t>
      </w:r>
      <w:r w:rsidR="00B87A75">
        <w:rPr>
          <w:rFonts w:ascii="PT Astra Serif" w:hAnsi="PT Astra Serif"/>
          <w:b/>
          <w:sz w:val="28"/>
          <w:szCs w:val="28"/>
        </w:rPr>
        <w:t>:716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</w:t>
      </w:r>
      <w:r w:rsidR="00B87A75">
        <w:rPr>
          <w:rFonts w:ascii="PT Astra Serif" w:hAnsi="PT Astra Serif"/>
          <w:b/>
          <w:bCs/>
          <w:sz w:val="28"/>
          <w:szCs w:val="28"/>
        </w:rPr>
        <w:t>он Южный, 1-й проезд, участок №2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0BED">
        <w:rPr>
          <w:rFonts w:ascii="PT Astra Serif" w:hAnsi="PT Astra Serif"/>
          <w:sz w:val="28"/>
          <w:szCs w:val="28"/>
        </w:rPr>
        <w:t>собственность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</w:t>
      </w:r>
      <w:r w:rsidR="00B87A75">
        <w:rPr>
          <w:rFonts w:ascii="PT Astra Serif" w:hAnsi="PT Astra Serif"/>
          <w:sz w:val="28"/>
          <w:szCs w:val="28"/>
        </w:rPr>
        <w:t>:716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</w:t>
      </w:r>
      <w:r w:rsidR="00B87A75">
        <w:rPr>
          <w:rFonts w:ascii="PT Astra Serif" w:hAnsi="PT Astra Serif"/>
          <w:bCs/>
          <w:sz w:val="28"/>
          <w:szCs w:val="28"/>
        </w:rPr>
        <w:t xml:space="preserve"> Южный, 1-й проезд, участок № 2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0BED">
        <w:rPr>
          <w:rFonts w:ascii="PT Astra Serif" w:hAnsi="PT Astra Serif"/>
          <w:sz w:val="28"/>
          <w:szCs w:val="28"/>
        </w:rPr>
        <w:t>купли-продажи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Bookman Old Style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A75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D71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8D5E-F43C-4DAE-A066-B886A907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2021-11-29T12:41:00Z</cp:lastPrinted>
  <dcterms:created xsi:type="dcterms:W3CDTF">2021-11-29T12:41:00Z</dcterms:created>
  <dcterms:modified xsi:type="dcterms:W3CDTF">2021-11-29T12:41:00Z</dcterms:modified>
</cp:coreProperties>
</file>